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F8" w:rsidRDefault="00805EF8">
      <w:pPr>
        <w:pStyle w:val="a3"/>
        <w:spacing w:line="540" w:lineRule="exact"/>
        <w:ind w:left="768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 xml:space="preserve">            嘉義縣立民和國民中學</w:t>
      </w:r>
    </w:p>
    <w:p w:rsidR="00433A01" w:rsidRPr="00076029" w:rsidRDefault="00FA696A">
      <w:pPr>
        <w:pStyle w:val="a3"/>
        <w:spacing w:line="540" w:lineRule="exact"/>
        <w:ind w:left="768"/>
        <w:rPr>
          <w:rFonts w:ascii="標楷體" w:eastAsia="標楷體" w:hAnsi="標楷體"/>
        </w:rPr>
      </w:pPr>
      <w:r w:rsidRPr="00076029">
        <w:rPr>
          <w:rFonts w:ascii="標楷體" w:eastAsia="標楷體" w:hAnsi="標楷體"/>
          <w:spacing w:val="-1"/>
        </w:rPr>
        <w:t>本批標售之標的物品、數量、標售底價</w:t>
      </w:r>
      <w:r w:rsidR="005915F7">
        <w:rPr>
          <w:rFonts w:ascii="標楷體" w:eastAsia="標楷體" w:hAnsi="標楷體"/>
          <w:spacing w:val="-1"/>
        </w:rPr>
        <w:t>金</w:t>
      </w:r>
      <w:r w:rsidRPr="00076029">
        <w:rPr>
          <w:rFonts w:ascii="標楷體" w:eastAsia="標楷體" w:hAnsi="標楷體"/>
          <w:spacing w:val="-1"/>
        </w:rPr>
        <w:t>額</w:t>
      </w:r>
      <w:r w:rsidR="00292051">
        <w:rPr>
          <w:rFonts w:ascii="標楷體" w:eastAsia="標楷體" w:hAnsi="標楷體"/>
          <w:spacing w:val="-1"/>
        </w:rPr>
        <w:t>表</w:t>
      </w:r>
    </w:p>
    <w:p w:rsidR="00433A01" w:rsidRPr="00076029" w:rsidRDefault="00433A01">
      <w:pPr>
        <w:pStyle w:val="a3"/>
        <w:spacing w:before="7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99"/>
        <w:gridCol w:w="494"/>
        <w:gridCol w:w="7377"/>
      </w:tblGrid>
      <w:tr w:rsidR="00433A01" w:rsidRPr="00076029">
        <w:trPr>
          <w:trHeight w:val="1256"/>
        </w:trPr>
        <w:tc>
          <w:tcPr>
            <w:tcW w:w="499" w:type="dxa"/>
            <w:tcBorders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spacing w:before="2"/>
              <w:rPr>
                <w:rFonts w:ascii="標楷體" w:eastAsia="標楷體" w:hAnsi="標楷體"/>
                <w:b/>
                <w:sz w:val="27"/>
              </w:rPr>
            </w:pPr>
          </w:p>
          <w:p w:rsidR="00433A01" w:rsidRPr="00076029" w:rsidRDefault="00FA696A">
            <w:pPr>
              <w:pStyle w:val="TableParagraph"/>
              <w:ind w:right="35"/>
              <w:jc w:val="right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標</w:t>
            </w:r>
          </w:p>
        </w:tc>
        <w:tc>
          <w:tcPr>
            <w:tcW w:w="1099" w:type="dxa"/>
            <w:tcBorders>
              <w:left w:val="nil"/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2"/>
              <w:rPr>
                <w:rFonts w:ascii="標楷體" w:eastAsia="標楷體" w:hAnsi="標楷體"/>
                <w:b/>
                <w:sz w:val="27"/>
              </w:rPr>
            </w:pPr>
          </w:p>
          <w:p w:rsidR="00433A01" w:rsidRPr="00076029" w:rsidRDefault="00FA696A">
            <w:pPr>
              <w:pStyle w:val="TableParagraph"/>
              <w:ind w:right="6"/>
              <w:jc w:val="center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號</w:t>
            </w:r>
          </w:p>
        </w:tc>
        <w:tc>
          <w:tcPr>
            <w:tcW w:w="7377" w:type="dxa"/>
            <w:tcBorders>
              <w:left w:val="single" w:sz="4" w:space="0" w:color="000000"/>
              <w:bottom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2"/>
              <w:rPr>
                <w:rFonts w:ascii="標楷體" w:eastAsia="標楷體" w:hAnsi="標楷體"/>
                <w:b/>
                <w:sz w:val="27"/>
              </w:rPr>
            </w:pPr>
          </w:p>
          <w:p w:rsidR="00433A01" w:rsidRPr="00076029" w:rsidRDefault="00D94013">
            <w:pPr>
              <w:pStyle w:val="TableParagraph"/>
              <w:ind w:left="105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111003</w:t>
            </w:r>
          </w:p>
        </w:tc>
      </w:tr>
      <w:tr w:rsidR="00433A01" w:rsidRPr="00076029">
        <w:trPr>
          <w:trHeight w:val="216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b/>
                <w:sz w:val="32"/>
              </w:rPr>
            </w:pPr>
          </w:p>
          <w:p w:rsidR="00433A01" w:rsidRPr="00076029" w:rsidRDefault="00433A01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433A01" w:rsidRPr="00076029" w:rsidRDefault="00FA696A">
            <w:pPr>
              <w:pStyle w:val="TableParagraph"/>
              <w:ind w:right="35"/>
              <w:jc w:val="right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品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b/>
                <w:sz w:val="32"/>
              </w:rPr>
            </w:pPr>
          </w:p>
          <w:p w:rsidR="00433A01" w:rsidRPr="00076029" w:rsidRDefault="00433A01">
            <w:pPr>
              <w:pStyle w:val="TableParagraph"/>
              <w:spacing w:before="2"/>
              <w:rPr>
                <w:rFonts w:ascii="標楷體" w:eastAsia="標楷體" w:hAnsi="標楷體"/>
                <w:b/>
                <w:sz w:val="25"/>
              </w:rPr>
            </w:pPr>
          </w:p>
          <w:p w:rsidR="00433A01" w:rsidRPr="00076029" w:rsidRDefault="00FA696A">
            <w:pPr>
              <w:pStyle w:val="TableParagraph"/>
              <w:ind w:right="6"/>
              <w:jc w:val="center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5"/>
              <w:rPr>
                <w:rFonts w:ascii="標楷體" w:eastAsia="標楷體" w:hAnsi="標楷體"/>
                <w:b/>
                <w:sz w:val="51"/>
              </w:rPr>
            </w:pPr>
          </w:p>
          <w:p w:rsidR="00433A01" w:rsidRPr="00076029" w:rsidRDefault="00FA696A">
            <w:pPr>
              <w:pStyle w:val="TableParagraph"/>
              <w:ind w:left="105"/>
              <w:rPr>
                <w:rFonts w:ascii="標楷體" w:eastAsia="標楷體" w:hAnsi="標楷體"/>
                <w:b/>
                <w:sz w:val="40"/>
              </w:rPr>
            </w:pPr>
            <w:r w:rsidRPr="00076029">
              <w:rPr>
                <w:rFonts w:ascii="標楷體" w:eastAsia="標楷體" w:hAnsi="標楷體"/>
                <w:b/>
                <w:w w:val="95"/>
                <w:sz w:val="40"/>
              </w:rPr>
              <w:t>標售報廢財產、物品一</w:t>
            </w:r>
            <w:r w:rsidRPr="00076029">
              <w:rPr>
                <w:rFonts w:ascii="標楷體" w:eastAsia="標楷體" w:hAnsi="標楷體"/>
                <w:b/>
                <w:spacing w:val="-10"/>
                <w:w w:val="95"/>
                <w:sz w:val="40"/>
              </w:rPr>
              <w:t>批</w:t>
            </w:r>
          </w:p>
        </w:tc>
      </w:tr>
      <w:tr w:rsidR="00433A01" w:rsidRPr="00076029">
        <w:trPr>
          <w:trHeight w:val="2294"/>
        </w:trPr>
        <w:tc>
          <w:tcPr>
            <w:tcW w:w="20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433A01" w:rsidRPr="00076029" w:rsidRDefault="00FA696A">
            <w:pPr>
              <w:pStyle w:val="TableParagraph"/>
              <w:tabs>
                <w:tab w:val="left" w:pos="1664"/>
              </w:tabs>
              <w:ind w:left="109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pacing w:val="-10"/>
                <w:sz w:val="32"/>
              </w:rPr>
              <w:t>數</w:t>
            </w:r>
            <w:r w:rsidRPr="00076029">
              <w:rPr>
                <w:rFonts w:ascii="標楷體" w:eastAsia="標楷體" w:hAnsi="標楷體"/>
                <w:sz w:val="32"/>
              </w:rPr>
              <w:tab/>
            </w:r>
            <w:r w:rsidRPr="00076029">
              <w:rPr>
                <w:rFonts w:ascii="標楷體" w:eastAsia="標楷體" w:hAnsi="標楷體"/>
                <w:spacing w:val="-10"/>
                <w:sz w:val="32"/>
              </w:rPr>
              <w:t>量</w:t>
            </w:r>
          </w:p>
          <w:p w:rsidR="00433A01" w:rsidRPr="00076029" w:rsidRDefault="00FA696A">
            <w:pPr>
              <w:pStyle w:val="TableParagraph"/>
              <w:spacing w:before="273"/>
              <w:ind w:left="244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pacing w:val="-2"/>
                <w:sz w:val="32"/>
              </w:rPr>
              <w:t>（含單位</w:t>
            </w:r>
            <w:r w:rsidRPr="00076029">
              <w:rPr>
                <w:rFonts w:ascii="標楷體" w:eastAsia="標楷體" w:hAnsi="標楷體"/>
                <w:spacing w:val="-10"/>
                <w:sz w:val="32"/>
              </w:rPr>
              <w:t>）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433A01" w:rsidRPr="00076029" w:rsidRDefault="00D94013" w:rsidP="009B69B0">
            <w:pPr>
              <w:pStyle w:val="TableParagraph"/>
              <w:spacing w:line="386" w:lineRule="auto"/>
              <w:ind w:left="105" w:right="192"/>
              <w:rPr>
                <w:rFonts w:ascii="標楷體" w:eastAsia="標楷體" w:hAnsi="標楷體"/>
                <w:sz w:val="32"/>
              </w:rPr>
            </w:pPr>
            <w:r w:rsidRPr="00F00C1B">
              <w:rPr>
                <w:rFonts w:ascii="標楷體" w:eastAsia="標楷體" w:hAnsi="標楷體" w:hint="eastAsia"/>
                <w:b/>
                <w:spacing w:val="-2"/>
                <w:sz w:val="32"/>
              </w:rPr>
              <w:t>394</w:t>
            </w:r>
            <w:r w:rsidR="00883364">
              <w:rPr>
                <w:rFonts w:ascii="標楷體" w:eastAsia="標楷體" w:hAnsi="標楷體" w:hint="eastAsia"/>
                <w:b/>
                <w:spacing w:val="-2"/>
                <w:sz w:val="32"/>
              </w:rPr>
              <w:t>件</w:t>
            </w:r>
            <w:bookmarkStart w:id="0" w:name="_GoBack"/>
            <w:bookmarkEnd w:id="0"/>
            <w:r w:rsidR="009B69B0">
              <w:rPr>
                <w:rFonts w:ascii="標楷體" w:eastAsia="標楷體" w:hAnsi="標楷體" w:hint="eastAsia"/>
                <w:spacing w:val="-2"/>
                <w:sz w:val="32"/>
              </w:rPr>
              <w:t>(</w:t>
            </w:r>
            <w:r w:rsidR="00FA696A" w:rsidRPr="00076029">
              <w:rPr>
                <w:rFonts w:ascii="標楷體" w:eastAsia="標楷體" w:hAnsi="標楷體"/>
                <w:spacing w:val="-2"/>
                <w:sz w:val="32"/>
              </w:rPr>
              <w:t>詳如財物變賣清冊</w:t>
            </w:r>
            <w:r w:rsidR="009B69B0">
              <w:rPr>
                <w:rFonts w:ascii="標楷體" w:eastAsia="標楷體" w:hAnsi="標楷體" w:hint="eastAsia"/>
                <w:spacing w:val="-2"/>
                <w:sz w:val="32"/>
              </w:rPr>
              <w:t>)</w:t>
            </w:r>
          </w:p>
        </w:tc>
      </w:tr>
      <w:tr w:rsidR="00433A01" w:rsidRPr="00076029">
        <w:trPr>
          <w:trHeight w:val="2294"/>
        </w:trPr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9B69B0" w:rsidRDefault="009B69B0">
            <w:pPr>
              <w:pStyle w:val="TableParagraph"/>
              <w:ind w:right="35"/>
              <w:jc w:val="right"/>
              <w:rPr>
                <w:rFonts w:ascii="標楷體" w:eastAsia="標楷體" w:hAnsi="標楷體"/>
                <w:sz w:val="32"/>
              </w:rPr>
            </w:pPr>
          </w:p>
          <w:p w:rsidR="00433A01" w:rsidRPr="00076029" w:rsidRDefault="00FA696A">
            <w:pPr>
              <w:pStyle w:val="TableParagraph"/>
              <w:ind w:right="35"/>
              <w:jc w:val="right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標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9B69B0" w:rsidRDefault="009B69B0">
            <w:pPr>
              <w:pStyle w:val="TableParagraph"/>
              <w:ind w:left="144"/>
              <w:rPr>
                <w:rFonts w:ascii="標楷體" w:eastAsia="標楷體" w:hAnsi="標楷體"/>
                <w:spacing w:val="8"/>
                <w:sz w:val="32"/>
              </w:rPr>
            </w:pPr>
          </w:p>
          <w:p w:rsidR="00433A01" w:rsidRPr="00076029" w:rsidRDefault="00FA696A">
            <w:pPr>
              <w:pStyle w:val="TableParagraph"/>
              <w:ind w:left="144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pacing w:val="8"/>
                <w:sz w:val="32"/>
              </w:rPr>
              <w:t>售 底</w:t>
            </w:r>
          </w:p>
          <w:p w:rsidR="00433A01" w:rsidRPr="00076029" w:rsidRDefault="00FA696A">
            <w:pPr>
              <w:pStyle w:val="TableParagraph"/>
              <w:spacing w:before="273"/>
              <w:ind w:left="81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（元</w:t>
            </w:r>
            <w:r w:rsidRPr="00076029">
              <w:rPr>
                <w:rFonts w:ascii="標楷體" w:eastAsia="標楷體" w:hAnsi="標楷體"/>
                <w:spacing w:val="-10"/>
                <w:sz w:val="32"/>
              </w:rPr>
              <w:t>）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9B69B0" w:rsidRDefault="009B69B0">
            <w:pPr>
              <w:pStyle w:val="TableParagraph"/>
              <w:ind w:right="6"/>
              <w:jc w:val="center"/>
              <w:rPr>
                <w:rFonts w:ascii="標楷體" w:eastAsia="標楷體" w:hAnsi="標楷體"/>
                <w:sz w:val="32"/>
              </w:rPr>
            </w:pPr>
          </w:p>
          <w:p w:rsidR="00433A01" w:rsidRPr="00076029" w:rsidRDefault="00FA696A">
            <w:pPr>
              <w:pStyle w:val="TableParagraph"/>
              <w:ind w:right="6"/>
              <w:jc w:val="center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價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01" w:rsidRPr="00805EF8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7"/>
              </w:rPr>
            </w:pPr>
          </w:p>
          <w:p w:rsidR="00433A01" w:rsidRPr="00805EF8" w:rsidRDefault="00FA696A" w:rsidP="005915F7">
            <w:pPr>
              <w:pStyle w:val="TableParagraph"/>
              <w:spacing w:before="259"/>
              <w:ind w:left="105"/>
              <w:rPr>
                <w:rFonts w:ascii="標楷體" w:eastAsia="標楷體" w:hAnsi="標楷體"/>
                <w:b/>
                <w:sz w:val="32"/>
              </w:rPr>
            </w:pPr>
            <w:r w:rsidRPr="00805EF8">
              <w:rPr>
                <w:rFonts w:ascii="標楷體" w:eastAsia="標楷體" w:hAnsi="標楷體"/>
                <w:b/>
                <w:spacing w:val="-3"/>
                <w:sz w:val="32"/>
              </w:rPr>
              <w:t>新臺幣</w:t>
            </w:r>
            <w:r w:rsidR="00F00C1B">
              <w:rPr>
                <w:rFonts w:ascii="標楷體" w:eastAsia="標楷體" w:hAnsi="標楷體"/>
                <w:b/>
                <w:spacing w:val="-3"/>
                <w:sz w:val="32"/>
              </w:rPr>
              <w:t>貳萬伍仟元整</w:t>
            </w:r>
          </w:p>
        </w:tc>
      </w:tr>
      <w:tr w:rsidR="00433A01" w:rsidRPr="00076029">
        <w:trPr>
          <w:trHeight w:val="2077"/>
        </w:trPr>
        <w:tc>
          <w:tcPr>
            <w:tcW w:w="20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30"/>
              </w:rPr>
            </w:pPr>
          </w:p>
          <w:p w:rsidR="00433A01" w:rsidRPr="00076029" w:rsidRDefault="00FA696A">
            <w:pPr>
              <w:pStyle w:val="TableParagraph"/>
              <w:ind w:left="105" w:right="71"/>
              <w:jc w:val="center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pacing w:val="51"/>
                <w:sz w:val="32"/>
              </w:rPr>
              <w:t>保證金金額</w:t>
            </w:r>
          </w:p>
          <w:p w:rsidR="00433A01" w:rsidRPr="00076029" w:rsidRDefault="00FA696A">
            <w:pPr>
              <w:pStyle w:val="TableParagraph"/>
              <w:spacing w:before="273"/>
              <w:ind w:left="105" w:right="71"/>
              <w:jc w:val="center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（元</w:t>
            </w:r>
            <w:r w:rsidRPr="00076029">
              <w:rPr>
                <w:rFonts w:ascii="標楷體" w:eastAsia="標楷體" w:hAnsi="標楷體"/>
                <w:spacing w:val="-10"/>
                <w:sz w:val="32"/>
              </w:rPr>
              <w:t>）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A01" w:rsidRPr="00805EF8" w:rsidRDefault="00433A01">
            <w:pPr>
              <w:pStyle w:val="TableParagraph"/>
              <w:rPr>
                <w:rFonts w:ascii="標楷體" w:eastAsia="標楷體" w:hAnsi="標楷體"/>
                <w:b/>
                <w:sz w:val="32"/>
              </w:rPr>
            </w:pPr>
          </w:p>
          <w:p w:rsidR="00433A01" w:rsidRPr="00805EF8" w:rsidRDefault="00433A01">
            <w:pPr>
              <w:pStyle w:val="TableParagraph"/>
              <w:spacing w:before="10"/>
              <w:rPr>
                <w:rFonts w:ascii="標楷體" w:eastAsia="標楷體" w:hAnsi="標楷體"/>
                <w:b/>
                <w:sz w:val="21"/>
              </w:rPr>
            </w:pPr>
          </w:p>
          <w:p w:rsidR="00433A01" w:rsidRPr="00805EF8" w:rsidRDefault="00FA696A">
            <w:pPr>
              <w:pStyle w:val="TableParagraph"/>
              <w:ind w:left="105"/>
              <w:rPr>
                <w:rFonts w:ascii="標楷體" w:eastAsia="標楷體" w:hAnsi="標楷體"/>
                <w:b/>
                <w:sz w:val="32"/>
              </w:rPr>
            </w:pPr>
            <w:r w:rsidRPr="00805EF8">
              <w:rPr>
                <w:rFonts w:ascii="標楷體" w:eastAsia="標楷體" w:hAnsi="標楷體"/>
                <w:b/>
                <w:spacing w:val="-5"/>
                <w:sz w:val="32"/>
              </w:rPr>
              <w:t>免收</w:t>
            </w:r>
          </w:p>
        </w:tc>
      </w:tr>
      <w:tr w:rsidR="00433A01" w:rsidRPr="00076029" w:rsidTr="00805EF8">
        <w:trPr>
          <w:trHeight w:val="2187"/>
        </w:trPr>
        <w:tc>
          <w:tcPr>
            <w:tcW w:w="499" w:type="dxa"/>
            <w:tcBorders>
              <w:top w:val="single" w:sz="4" w:space="0" w:color="000000"/>
              <w:right w:val="nil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b/>
                <w:sz w:val="32"/>
              </w:rPr>
            </w:pPr>
          </w:p>
          <w:p w:rsidR="00433A01" w:rsidRPr="00076029" w:rsidRDefault="00433A01">
            <w:pPr>
              <w:pStyle w:val="TableParagraph"/>
              <w:spacing w:before="3"/>
              <w:rPr>
                <w:rFonts w:ascii="標楷體" w:eastAsia="標楷體" w:hAnsi="標楷體"/>
                <w:b/>
                <w:sz w:val="45"/>
              </w:rPr>
            </w:pPr>
          </w:p>
          <w:p w:rsidR="00433A01" w:rsidRPr="00076029" w:rsidRDefault="00FA696A">
            <w:pPr>
              <w:pStyle w:val="TableParagraph"/>
              <w:ind w:right="35"/>
              <w:jc w:val="right"/>
              <w:rPr>
                <w:rFonts w:ascii="標楷體" w:eastAsia="標楷體" w:hAnsi="標楷體"/>
                <w:sz w:val="32"/>
              </w:rPr>
            </w:pPr>
            <w:r w:rsidRPr="00076029">
              <w:rPr>
                <w:rFonts w:ascii="標楷體" w:eastAsia="標楷體" w:hAnsi="標楷體"/>
                <w:sz w:val="32"/>
              </w:rPr>
              <w:t>備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right w:val="nil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33A01" w:rsidRPr="00076029" w:rsidRDefault="00433A01">
            <w:pPr>
              <w:pStyle w:val="TableParagraph"/>
              <w:rPr>
                <w:rFonts w:ascii="標楷體" w:eastAsia="標楷體" w:hAnsi="標楷體"/>
                <w:b/>
                <w:sz w:val="32"/>
              </w:rPr>
            </w:pPr>
          </w:p>
          <w:p w:rsidR="00433A01" w:rsidRPr="00076029" w:rsidRDefault="00433A01">
            <w:pPr>
              <w:pStyle w:val="TableParagraph"/>
              <w:spacing w:before="3"/>
              <w:rPr>
                <w:rFonts w:ascii="標楷體" w:eastAsia="標楷體" w:hAnsi="標楷體"/>
                <w:b/>
                <w:sz w:val="45"/>
              </w:rPr>
            </w:pPr>
          </w:p>
          <w:p w:rsidR="00433A01" w:rsidRPr="00076029" w:rsidRDefault="00FA696A">
            <w:pPr>
              <w:pStyle w:val="TableParagraph"/>
              <w:ind w:right="6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076029">
              <w:rPr>
                <w:rFonts w:ascii="標楷體" w:eastAsia="標楷體" w:hAnsi="標楷體"/>
                <w:sz w:val="32"/>
              </w:rPr>
              <w:t>註</w:t>
            </w:r>
            <w:proofErr w:type="gramEnd"/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</w:tcBorders>
          </w:tcPr>
          <w:p w:rsidR="00433A01" w:rsidRPr="00076029" w:rsidRDefault="00433A01">
            <w:pPr>
              <w:pStyle w:val="TableParagraph"/>
              <w:spacing w:before="1"/>
              <w:rPr>
                <w:rFonts w:ascii="標楷體" w:eastAsia="標楷體" w:hAnsi="標楷體"/>
                <w:b/>
                <w:sz w:val="15"/>
              </w:rPr>
            </w:pPr>
          </w:p>
          <w:p w:rsidR="00076029" w:rsidRPr="00F00C1B" w:rsidRDefault="00FA696A" w:rsidP="00076029">
            <w:pPr>
              <w:pStyle w:val="TableParagraph"/>
              <w:tabs>
                <w:tab w:val="left" w:pos="347"/>
              </w:tabs>
              <w:spacing w:before="69" w:line="196" w:lineRule="auto"/>
              <w:ind w:left="104" w:right="39"/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  <w:r w:rsidRPr="00F00C1B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標的</w:t>
            </w:r>
            <w:proofErr w:type="gramStart"/>
            <w:r w:rsidRPr="00F00C1B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物係報廢品</w:t>
            </w:r>
            <w:proofErr w:type="gramEnd"/>
            <w:r w:rsidRPr="00F00C1B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，按現狀交付，售出後不得要求退回並返</w:t>
            </w:r>
          </w:p>
          <w:p w:rsidR="00076029" w:rsidRPr="00F00C1B" w:rsidRDefault="00076029" w:rsidP="00076029">
            <w:pPr>
              <w:pStyle w:val="TableParagraph"/>
              <w:tabs>
                <w:tab w:val="left" w:pos="347"/>
              </w:tabs>
              <w:spacing w:before="69" w:line="196" w:lineRule="auto"/>
              <w:ind w:left="104" w:right="39"/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</w:p>
          <w:p w:rsidR="00433A01" w:rsidRPr="00F00C1B" w:rsidRDefault="00FA696A" w:rsidP="00076029">
            <w:pPr>
              <w:pStyle w:val="TableParagraph"/>
              <w:tabs>
                <w:tab w:val="left" w:pos="347"/>
              </w:tabs>
              <w:spacing w:before="69" w:line="196" w:lineRule="auto"/>
              <w:ind w:left="104" w:right="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0C1B"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  <w:t>還價金、不得要求瑕疵品擔保。</w:t>
            </w:r>
          </w:p>
          <w:p w:rsidR="00433A01" w:rsidRPr="00076029" w:rsidRDefault="00433A01">
            <w:pPr>
              <w:pStyle w:val="TableParagraph"/>
              <w:spacing w:before="12" w:line="199" w:lineRule="auto"/>
              <w:ind w:left="345" w:right="159"/>
              <w:rPr>
                <w:rFonts w:ascii="標楷體" w:eastAsia="標楷體" w:hAnsi="標楷體"/>
                <w:sz w:val="24"/>
              </w:rPr>
            </w:pPr>
          </w:p>
        </w:tc>
      </w:tr>
    </w:tbl>
    <w:p w:rsidR="00FA696A" w:rsidRPr="00076029" w:rsidRDefault="00FA696A">
      <w:pPr>
        <w:rPr>
          <w:rFonts w:ascii="標楷體" w:eastAsia="標楷體" w:hAnsi="標楷體"/>
        </w:rPr>
      </w:pPr>
    </w:p>
    <w:sectPr w:rsidR="00FA696A" w:rsidRPr="00076029">
      <w:type w:val="continuous"/>
      <w:pgSz w:w="11910" w:h="16840"/>
      <w:pgMar w:top="150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279A5"/>
    <w:multiLevelType w:val="hybridMultilevel"/>
    <w:tmpl w:val="18A4A218"/>
    <w:lvl w:ilvl="0" w:tplc="FDE000A4">
      <w:start w:val="1"/>
      <w:numFmt w:val="decimal"/>
      <w:lvlText w:val="%1."/>
      <w:lvlJc w:val="left"/>
      <w:pPr>
        <w:ind w:left="345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0000FF"/>
        <w:w w:val="100"/>
        <w:sz w:val="22"/>
        <w:szCs w:val="22"/>
        <w:lang w:val="en-US" w:eastAsia="zh-TW" w:bidi="ar-SA"/>
      </w:rPr>
    </w:lvl>
    <w:lvl w:ilvl="1" w:tplc="CB7AA7A6">
      <w:numFmt w:val="bullet"/>
      <w:lvlText w:val="•"/>
      <w:lvlJc w:val="left"/>
      <w:pPr>
        <w:ind w:left="1040" w:hanging="241"/>
      </w:pPr>
      <w:rPr>
        <w:rFonts w:hint="default"/>
        <w:lang w:val="en-US" w:eastAsia="zh-TW" w:bidi="ar-SA"/>
      </w:rPr>
    </w:lvl>
    <w:lvl w:ilvl="2" w:tplc="0DAE4CB8">
      <w:numFmt w:val="bullet"/>
      <w:lvlText w:val="•"/>
      <w:lvlJc w:val="left"/>
      <w:pPr>
        <w:ind w:left="1741" w:hanging="241"/>
      </w:pPr>
      <w:rPr>
        <w:rFonts w:hint="default"/>
        <w:lang w:val="en-US" w:eastAsia="zh-TW" w:bidi="ar-SA"/>
      </w:rPr>
    </w:lvl>
    <w:lvl w:ilvl="3" w:tplc="8EE216C2">
      <w:numFmt w:val="bullet"/>
      <w:lvlText w:val="•"/>
      <w:lvlJc w:val="left"/>
      <w:pPr>
        <w:ind w:left="2442" w:hanging="241"/>
      </w:pPr>
      <w:rPr>
        <w:rFonts w:hint="default"/>
        <w:lang w:val="en-US" w:eastAsia="zh-TW" w:bidi="ar-SA"/>
      </w:rPr>
    </w:lvl>
    <w:lvl w:ilvl="4" w:tplc="5BE620A2">
      <w:numFmt w:val="bullet"/>
      <w:lvlText w:val="•"/>
      <w:lvlJc w:val="left"/>
      <w:pPr>
        <w:ind w:left="3142" w:hanging="241"/>
      </w:pPr>
      <w:rPr>
        <w:rFonts w:hint="default"/>
        <w:lang w:val="en-US" w:eastAsia="zh-TW" w:bidi="ar-SA"/>
      </w:rPr>
    </w:lvl>
    <w:lvl w:ilvl="5" w:tplc="7312E84A">
      <w:numFmt w:val="bullet"/>
      <w:lvlText w:val="•"/>
      <w:lvlJc w:val="left"/>
      <w:pPr>
        <w:ind w:left="3843" w:hanging="241"/>
      </w:pPr>
      <w:rPr>
        <w:rFonts w:hint="default"/>
        <w:lang w:val="en-US" w:eastAsia="zh-TW" w:bidi="ar-SA"/>
      </w:rPr>
    </w:lvl>
    <w:lvl w:ilvl="6" w:tplc="039E120E">
      <w:numFmt w:val="bullet"/>
      <w:lvlText w:val="•"/>
      <w:lvlJc w:val="left"/>
      <w:pPr>
        <w:ind w:left="4544" w:hanging="241"/>
      </w:pPr>
      <w:rPr>
        <w:rFonts w:hint="default"/>
        <w:lang w:val="en-US" w:eastAsia="zh-TW" w:bidi="ar-SA"/>
      </w:rPr>
    </w:lvl>
    <w:lvl w:ilvl="7" w:tplc="13C49C76">
      <w:numFmt w:val="bullet"/>
      <w:lvlText w:val="•"/>
      <w:lvlJc w:val="left"/>
      <w:pPr>
        <w:ind w:left="5244" w:hanging="241"/>
      </w:pPr>
      <w:rPr>
        <w:rFonts w:hint="default"/>
        <w:lang w:val="en-US" w:eastAsia="zh-TW" w:bidi="ar-SA"/>
      </w:rPr>
    </w:lvl>
    <w:lvl w:ilvl="8" w:tplc="E4B0E0D2">
      <w:numFmt w:val="bullet"/>
      <w:lvlText w:val="•"/>
      <w:lvlJc w:val="left"/>
      <w:pPr>
        <w:ind w:left="5945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33A01"/>
    <w:rsid w:val="00076029"/>
    <w:rsid w:val="00292051"/>
    <w:rsid w:val="00433A01"/>
    <w:rsid w:val="004C62E3"/>
    <w:rsid w:val="005915F7"/>
    <w:rsid w:val="0075376E"/>
    <w:rsid w:val="00805EF8"/>
    <w:rsid w:val="00883364"/>
    <w:rsid w:val="009016B4"/>
    <w:rsid w:val="00926BEE"/>
    <w:rsid w:val="009B69B0"/>
    <w:rsid w:val="00B00C4C"/>
    <w:rsid w:val="00D337AC"/>
    <w:rsid w:val="00D94013"/>
    <w:rsid w:val="00DD4D78"/>
    <w:rsid w:val="00F00C1B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E4B7D-4702-4176-8F11-03F2C11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engXian" w:eastAsia="DengXian" w:hAnsi="DengXian" w:cs="DengXian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37A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2022-01-27T09:00:00Z</cp:lastPrinted>
  <dcterms:created xsi:type="dcterms:W3CDTF">2022-01-24T08:22:00Z</dcterms:created>
  <dcterms:modified xsi:type="dcterms:W3CDTF">2022-01-28T02:35:00Z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Presto! PageManager 9</vt:lpwstr>
  </property>
  <property fmtid="{D5CDD505-2E9C-101B-9397-08002B2CF9AE}" pid="4" name="LastSaved">
    <vt:filetime>2019-03-11T00:00:00Z</vt:filetime>
  </property>
</Properties>
</file>