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D0" w:rsidRPr="00826045" w:rsidRDefault="00826045" w:rsidP="00864D3A">
      <w:pPr>
        <w:snapToGrid w:val="0"/>
        <w:spacing w:line="360" w:lineRule="auto"/>
        <w:jc w:val="center"/>
        <w:rPr>
          <w:rFonts w:eastAsia="標楷體"/>
          <w:sz w:val="40"/>
          <w:szCs w:val="20"/>
        </w:rPr>
      </w:pPr>
      <w:r w:rsidRPr="00826045">
        <w:rPr>
          <w:rFonts w:eastAsia="標楷體" w:hint="eastAsia"/>
          <w:sz w:val="40"/>
          <w:szCs w:val="20"/>
        </w:rPr>
        <w:t>嘉義</w:t>
      </w:r>
      <w:r w:rsidR="00EB3F7A" w:rsidRPr="00826045">
        <w:rPr>
          <w:rFonts w:eastAsia="標楷體" w:hint="eastAsia"/>
          <w:sz w:val="40"/>
          <w:szCs w:val="20"/>
        </w:rPr>
        <w:t>縣立</w:t>
      </w:r>
      <w:r w:rsidR="00BD6EB4">
        <w:rPr>
          <w:rFonts w:eastAsia="標楷體" w:hint="eastAsia"/>
          <w:sz w:val="40"/>
          <w:szCs w:val="20"/>
        </w:rPr>
        <w:t>民和</w:t>
      </w:r>
      <w:r w:rsidR="00EB3F7A" w:rsidRPr="00826045">
        <w:rPr>
          <w:rFonts w:eastAsia="標楷體" w:hint="eastAsia"/>
          <w:sz w:val="40"/>
          <w:szCs w:val="20"/>
        </w:rPr>
        <w:t>國民中學</w:t>
      </w:r>
      <w:r w:rsidR="00E726D0" w:rsidRPr="00826045">
        <w:rPr>
          <w:rFonts w:eastAsia="標楷體" w:hint="eastAsia"/>
          <w:sz w:val="40"/>
          <w:szCs w:val="20"/>
        </w:rPr>
        <w:t>教師成績考核委員會</w:t>
      </w:r>
      <w:r w:rsidRPr="00826045">
        <w:rPr>
          <w:rFonts w:eastAsia="標楷體" w:hint="eastAsia"/>
          <w:sz w:val="40"/>
          <w:szCs w:val="20"/>
        </w:rPr>
        <w:t>設置要點</w:t>
      </w:r>
    </w:p>
    <w:p w:rsidR="00826045" w:rsidRPr="00826045" w:rsidRDefault="00826045" w:rsidP="00864D3A">
      <w:pPr>
        <w:spacing w:line="300" w:lineRule="exact"/>
        <w:ind w:leftChars="-3" w:hangingChars="3" w:hanging="7"/>
        <w:jc w:val="right"/>
        <w:rPr>
          <w:rFonts w:ascii="標楷體" w:eastAsia="標楷體" w:hAnsi="標楷體"/>
        </w:rPr>
      </w:pPr>
      <w:r w:rsidRPr="00826045">
        <w:rPr>
          <w:rFonts w:ascii="標楷體" w:eastAsia="標楷體" w:hAnsi="標楷體" w:hint="eastAsia"/>
          <w:szCs w:val="20"/>
        </w:rPr>
        <w:t>中華民國</w:t>
      </w:r>
      <w:r w:rsidRPr="00826045">
        <w:rPr>
          <w:rFonts w:ascii="標楷體" w:eastAsia="標楷體" w:hAnsi="標楷體" w:hint="eastAsia"/>
        </w:rPr>
        <w:t xml:space="preserve">    年   月   日校務會議通過</w:t>
      </w:r>
    </w:p>
    <w:p w:rsidR="00EE04B6" w:rsidRPr="00EE04B6" w:rsidRDefault="00EE04B6" w:rsidP="00864D3A">
      <w:pPr>
        <w:pStyle w:val="a6"/>
        <w:numPr>
          <w:ilvl w:val="0"/>
          <w:numId w:val="7"/>
        </w:numPr>
        <w:snapToGrid w:val="0"/>
        <w:ind w:leftChars="0"/>
        <w:rPr>
          <w:rFonts w:eastAsia="華康楷書體W7"/>
          <w:szCs w:val="20"/>
        </w:rPr>
      </w:pPr>
      <w:r w:rsidRPr="00EE04B6">
        <w:rPr>
          <w:rFonts w:eastAsia="華康楷書體W7" w:hint="eastAsia"/>
        </w:rPr>
        <w:t>嘉義</w:t>
      </w:r>
      <w:r w:rsidR="00EB3F7A" w:rsidRPr="00EE04B6">
        <w:rPr>
          <w:rFonts w:eastAsia="華康楷書體W7" w:hint="eastAsia"/>
        </w:rPr>
        <w:t>縣</w:t>
      </w:r>
      <w:r w:rsidR="00E726D0" w:rsidRPr="00EE04B6">
        <w:rPr>
          <w:rFonts w:eastAsia="華康楷書體W7" w:hint="eastAsia"/>
        </w:rPr>
        <w:t>立</w:t>
      </w:r>
      <w:r w:rsidR="00BD6EB4">
        <w:rPr>
          <w:rFonts w:eastAsia="華康楷書體W7" w:hint="eastAsia"/>
        </w:rPr>
        <w:t>民和</w:t>
      </w:r>
      <w:r w:rsidR="00EB3F7A" w:rsidRPr="00EE04B6">
        <w:rPr>
          <w:rFonts w:eastAsia="華康楷書體W7" w:hint="eastAsia"/>
        </w:rPr>
        <w:t>國民</w:t>
      </w:r>
      <w:r w:rsidR="00E726D0" w:rsidRPr="00EE04B6">
        <w:rPr>
          <w:rFonts w:eastAsia="華康楷書體W7" w:hint="eastAsia"/>
        </w:rPr>
        <w:t>中學</w:t>
      </w:r>
      <w:r w:rsidR="00E726D0" w:rsidRPr="00EE04B6">
        <w:rPr>
          <w:rFonts w:eastAsia="華康楷書體W7"/>
        </w:rPr>
        <w:t>(</w:t>
      </w:r>
      <w:r w:rsidR="00E726D0" w:rsidRPr="00EE04B6">
        <w:rPr>
          <w:rFonts w:eastAsia="華康楷書體W7"/>
        </w:rPr>
        <w:t>以下簡稱本校</w:t>
      </w:r>
      <w:r w:rsidR="00E726D0" w:rsidRPr="00EE04B6">
        <w:rPr>
          <w:rFonts w:eastAsia="華康楷書體W7"/>
        </w:rPr>
        <w:t>)</w:t>
      </w:r>
      <w:r w:rsidR="00E726D0" w:rsidRPr="00EE04B6">
        <w:rPr>
          <w:rFonts w:eastAsia="華康楷書體W7"/>
        </w:rPr>
        <w:t>為求人事處理公正、公平、公允</w:t>
      </w:r>
      <w:r w:rsidR="00E726D0" w:rsidRPr="00EE04B6">
        <w:rPr>
          <w:rFonts w:eastAsia="華康楷書體W7" w:hint="eastAsia"/>
        </w:rPr>
        <w:t>起見，特設置教師成績考核委員會</w:t>
      </w:r>
      <w:r w:rsidR="00E726D0" w:rsidRPr="00EE04B6">
        <w:rPr>
          <w:rFonts w:eastAsia="華康楷書體W7"/>
        </w:rPr>
        <w:t>(</w:t>
      </w:r>
      <w:r w:rsidR="00E726D0" w:rsidRPr="00EE04B6">
        <w:rPr>
          <w:rFonts w:eastAsia="華康楷書體W7"/>
        </w:rPr>
        <w:t>以下簡稱</w:t>
      </w:r>
      <w:r w:rsidR="00E726D0" w:rsidRPr="00EE04B6">
        <w:rPr>
          <w:rFonts w:eastAsia="華康楷書體W7" w:hint="eastAsia"/>
        </w:rPr>
        <w:t>本</w:t>
      </w:r>
      <w:r w:rsidR="00E726D0" w:rsidRPr="00EE04B6">
        <w:rPr>
          <w:rFonts w:eastAsia="華康楷書體W7"/>
        </w:rPr>
        <w:t>會</w:t>
      </w:r>
      <w:r w:rsidR="00E726D0" w:rsidRPr="00EE04B6">
        <w:rPr>
          <w:rFonts w:eastAsia="華康楷書體W7"/>
        </w:rPr>
        <w:t>)</w:t>
      </w:r>
      <w:r w:rsidR="00E726D0" w:rsidRPr="00EE04B6">
        <w:rPr>
          <w:rFonts w:eastAsia="華康楷書體W7"/>
        </w:rPr>
        <w:t>。</w:t>
      </w:r>
    </w:p>
    <w:p w:rsidR="00E726D0" w:rsidRPr="00EE04B6" w:rsidRDefault="00E726D0" w:rsidP="00864D3A">
      <w:pPr>
        <w:pStyle w:val="a6"/>
        <w:numPr>
          <w:ilvl w:val="0"/>
          <w:numId w:val="7"/>
        </w:numPr>
        <w:snapToGrid w:val="0"/>
        <w:ind w:leftChars="0"/>
        <w:rPr>
          <w:rFonts w:eastAsia="華康楷書體W7"/>
          <w:szCs w:val="20"/>
        </w:rPr>
      </w:pPr>
      <w:r w:rsidRPr="00EE04B6">
        <w:rPr>
          <w:rFonts w:eastAsia="華康楷書體W7" w:hint="eastAsia"/>
        </w:rPr>
        <w:t>本校關於下列事項之處理，得因必要提付本會審議或評定之，但經校長逕行核定者除外：</w:t>
      </w:r>
    </w:p>
    <w:p w:rsidR="00E726D0" w:rsidRPr="00EE04B6" w:rsidRDefault="00E726D0" w:rsidP="00864D3A">
      <w:pPr>
        <w:pStyle w:val="a6"/>
        <w:numPr>
          <w:ilvl w:val="0"/>
          <w:numId w:val="8"/>
        </w:numPr>
        <w:snapToGrid w:val="0"/>
        <w:ind w:leftChars="0" w:left="1560" w:hanging="567"/>
        <w:rPr>
          <w:rFonts w:eastAsia="華康楷書體W7"/>
          <w:szCs w:val="20"/>
        </w:rPr>
      </w:pPr>
      <w:r w:rsidRPr="00EE04B6">
        <w:rPr>
          <w:rFonts w:eastAsia="華康楷書體W7" w:hint="eastAsia"/>
        </w:rPr>
        <w:t>本校單行人事規章之訂定及修正事項。</w:t>
      </w:r>
    </w:p>
    <w:p w:rsidR="00E726D0" w:rsidRPr="00EE04B6" w:rsidRDefault="00E726D0" w:rsidP="00864D3A">
      <w:pPr>
        <w:pStyle w:val="a6"/>
        <w:numPr>
          <w:ilvl w:val="0"/>
          <w:numId w:val="8"/>
        </w:numPr>
        <w:snapToGrid w:val="0"/>
        <w:ind w:leftChars="0" w:left="1560" w:hanging="567"/>
        <w:rPr>
          <w:rFonts w:eastAsia="華康楷書體W7"/>
          <w:szCs w:val="20"/>
        </w:rPr>
      </w:pPr>
      <w:r w:rsidRPr="00EE04B6">
        <w:rPr>
          <w:rFonts w:eastAsia="華康楷書體W7" w:hint="eastAsia"/>
        </w:rPr>
        <w:t>本校職員申訴、教職員</w:t>
      </w:r>
      <w:r w:rsidRPr="00EE04B6">
        <w:rPr>
          <w:rFonts w:eastAsia="華康楷書體W7"/>
        </w:rPr>
        <w:t>(</w:t>
      </w:r>
      <w:r w:rsidRPr="00EE04B6">
        <w:rPr>
          <w:rFonts w:eastAsia="華康楷書體W7" w:hint="eastAsia"/>
        </w:rPr>
        <w:t>軍護人員</w:t>
      </w:r>
      <w:r w:rsidRPr="00EE04B6">
        <w:rPr>
          <w:rFonts w:eastAsia="華康楷書體W7"/>
        </w:rPr>
        <w:t>除外</w:t>
      </w:r>
      <w:r w:rsidRPr="00EE04B6">
        <w:rPr>
          <w:rFonts w:eastAsia="華康楷書體W7"/>
        </w:rPr>
        <w:t>)</w:t>
      </w:r>
      <w:r w:rsidRPr="00EE04B6">
        <w:rPr>
          <w:rFonts w:eastAsia="華康楷書體W7"/>
        </w:rPr>
        <w:t>等級提敘及重大獎懲事項。</w:t>
      </w:r>
    </w:p>
    <w:p w:rsidR="00E726D0" w:rsidRPr="00EE04B6" w:rsidRDefault="00E726D0" w:rsidP="00864D3A">
      <w:pPr>
        <w:pStyle w:val="a6"/>
        <w:numPr>
          <w:ilvl w:val="0"/>
          <w:numId w:val="8"/>
        </w:numPr>
        <w:snapToGrid w:val="0"/>
        <w:ind w:leftChars="0" w:left="1560" w:hanging="567"/>
        <w:rPr>
          <w:rFonts w:eastAsia="華康楷書體W7"/>
          <w:szCs w:val="20"/>
        </w:rPr>
      </w:pPr>
      <w:r w:rsidRPr="00EE04B6">
        <w:rPr>
          <w:rFonts w:eastAsia="華康楷書體W7" w:hint="eastAsia"/>
        </w:rPr>
        <w:t>本校教職員年度考績</w:t>
      </w:r>
      <w:r w:rsidRPr="00EE04B6">
        <w:rPr>
          <w:rFonts w:eastAsia="華康楷書體W7" w:hint="eastAsia"/>
        </w:rPr>
        <w:t>(</w:t>
      </w:r>
      <w:r w:rsidRPr="00EE04B6">
        <w:rPr>
          <w:rFonts w:eastAsia="華康楷書體W7" w:hint="eastAsia"/>
        </w:rPr>
        <w:t>成</w:t>
      </w:r>
      <w:r w:rsidRPr="00EE04B6">
        <w:rPr>
          <w:rFonts w:eastAsia="華康楷書體W7" w:hint="eastAsia"/>
        </w:rPr>
        <w:t>)</w:t>
      </w:r>
      <w:r w:rsidRPr="00EE04B6">
        <w:rPr>
          <w:rFonts w:eastAsia="華康楷書體W7" w:hint="eastAsia"/>
        </w:rPr>
        <w:t>、專案考績</w:t>
      </w:r>
      <w:r w:rsidRPr="00EE04B6">
        <w:rPr>
          <w:rFonts w:eastAsia="華康楷書體W7" w:hint="eastAsia"/>
        </w:rPr>
        <w:t>(</w:t>
      </w:r>
      <w:r w:rsidRPr="00EE04B6">
        <w:rPr>
          <w:rFonts w:eastAsia="華康楷書體W7" w:hint="eastAsia"/>
        </w:rPr>
        <w:t>成</w:t>
      </w:r>
      <w:r w:rsidRPr="00EE04B6">
        <w:rPr>
          <w:rFonts w:eastAsia="華康楷書體W7" w:hint="eastAsia"/>
        </w:rPr>
        <w:t>)</w:t>
      </w:r>
      <w:r w:rsidRPr="00EE04B6">
        <w:rPr>
          <w:rFonts w:eastAsia="華康楷書體W7" w:hint="eastAsia"/>
        </w:rPr>
        <w:t>、平時考核獎懲等核議事項。</w:t>
      </w:r>
    </w:p>
    <w:p w:rsidR="00E726D0" w:rsidRPr="00EE04B6" w:rsidRDefault="00E726D0" w:rsidP="00864D3A">
      <w:pPr>
        <w:pStyle w:val="a6"/>
        <w:numPr>
          <w:ilvl w:val="0"/>
          <w:numId w:val="8"/>
        </w:numPr>
        <w:snapToGrid w:val="0"/>
        <w:ind w:leftChars="0" w:left="1560" w:hanging="567"/>
        <w:rPr>
          <w:rFonts w:eastAsia="華康楷書體W7"/>
          <w:szCs w:val="20"/>
        </w:rPr>
      </w:pPr>
      <w:r w:rsidRPr="00EE04B6">
        <w:rPr>
          <w:rFonts w:eastAsia="華康楷書體W7" w:hint="eastAsia"/>
        </w:rPr>
        <w:t>其他有關本校人事興革與建議事項。</w:t>
      </w:r>
    </w:p>
    <w:p w:rsidR="00E726D0" w:rsidRPr="00EE04B6" w:rsidRDefault="00E726D0" w:rsidP="00864D3A">
      <w:pPr>
        <w:pStyle w:val="a6"/>
        <w:numPr>
          <w:ilvl w:val="0"/>
          <w:numId w:val="7"/>
        </w:numPr>
        <w:snapToGrid w:val="0"/>
        <w:ind w:leftChars="0"/>
        <w:rPr>
          <w:rFonts w:eastAsia="華康楷書體W7"/>
        </w:rPr>
      </w:pPr>
      <w:r w:rsidRPr="00EE04B6">
        <w:rPr>
          <w:rFonts w:ascii="Arial" w:eastAsia="華康楷書體W7" w:hAnsi="Arial" w:cs="Arial" w:hint="eastAsia"/>
        </w:rPr>
        <w:t>成績考核委員會由委員</w:t>
      </w:r>
      <w:r w:rsidR="00EE04B6">
        <w:rPr>
          <w:rFonts w:ascii="Arial" w:eastAsia="華康楷書體W7" w:hAnsi="Arial" w:cs="Arial" w:hint="eastAsia"/>
        </w:rPr>
        <w:t>9</w:t>
      </w:r>
      <w:r w:rsidRPr="00EE04B6">
        <w:rPr>
          <w:rFonts w:ascii="Arial" w:eastAsia="華康楷書體W7" w:hAnsi="Arial" w:cs="Arial" w:hint="eastAsia"/>
        </w:rPr>
        <w:t>人組成，除掌理教務、學生事務、輔導、人事業務之單位主管為當然委員外，其餘由本校教師票選產生，並由委員互推一人為主席，任期一年。</w:t>
      </w:r>
    </w:p>
    <w:p w:rsidR="00EE04B6" w:rsidRDefault="00EE04B6" w:rsidP="00864D3A">
      <w:pPr>
        <w:pStyle w:val="a6"/>
        <w:snapToGrid w:val="0"/>
        <w:ind w:leftChars="0" w:left="960"/>
        <w:rPr>
          <w:rFonts w:eastAsia="華康楷書體W7"/>
        </w:rPr>
      </w:pPr>
      <w:r w:rsidRPr="00EE04B6">
        <w:rPr>
          <w:rFonts w:eastAsia="華康楷書體W7" w:hint="eastAsia"/>
        </w:rPr>
        <w:t>依</w:t>
      </w:r>
      <w:r>
        <w:rPr>
          <w:rFonts w:eastAsia="華康楷書體W7" w:hint="eastAsia"/>
        </w:rPr>
        <w:t>「</w:t>
      </w:r>
      <w:r w:rsidRPr="00EE04B6">
        <w:rPr>
          <w:rFonts w:eastAsia="華康楷書體W7" w:hint="eastAsia"/>
        </w:rPr>
        <w:t>公立高級中等以下學校教師成績考核辦法</w:t>
      </w:r>
      <w:r>
        <w:rPr>
          <w:rFonts w:eastAsia="華康楷書體W7" w:hint="eastAsia"/>
        </w:rPr>
        <w:t>」</w:t>
      </w:r>
      <w:r w:rsidRPr="00EE04B6">
        <w:rPr>
          <w:rFonts w:eastAsia="華康楷書體W7" w:hint="eastAsia"/>
        </w:rPr>
        <w:t>第</w:t>
      </w:r>
      <w:r w:rsidRPr="00EE04B6">
        <w:rPr>
          <w:rFonts w:eastAsia="華康楷書體W7" w:hint="eastAsia"/>
        </w:rPr>
        <w:t>9</w:t>
      </w:r>
      <w:r w:rsidRPr="00EE04B6">
        <w:rPr>
          <w:rFonts w:eastAsia="華康楷書體W7" w:hint="eastAsia"/>
        </w:rPr>
        <w:t>條第</w:t>
      </w:r>
      <w:r w:rsidRPr="00EE04B6">
        <w:rPr>
          <w:rFonts w:eastAsia="華康楷書體W7" w:hint="eastAsia"/>
        </w:rPr>
        <w:t>2</w:t>
      </w:r>
      <w:r w:rsidRPr="00EE04B6">
        <w:rPr>
          <w:rFonts w:eastAsia="華康楷書體W7" w:hint="eastAsia"/>
        </w:rPr>
        <w:t>項規定，未兼行政職教師每滿</w:t>
      </w:r>
      <w:r w:rsidRPr="00EE04B6">
        <w:rPr>
          <w:rFonts w:eastAsia="華康楷書體W7" w:hint="eastAsia"/>
        </w:rPr>
        <w:t>3</w:t>
      </w:r>
      <w:r w:rsidRPr="00EE04B6">
        <w:rPr>
          <w:rFonts w:eastAsia="華康楷書體W7" w:hint="eastAsia"/>
        </w:rPr>
        <w:t>人應有</w:t>
      </w:r>
      <w:r w:rsidRPr="00EE04B6">
        <w:rPr>
          <w:rFonts w:eastAsia="華康楷書體W7" w:hint="eastAsia"/>
        </w:rPr>
        <w:t>1</w:t>
      </w:r>
      <w:r w:rsidRPr="00EE04B6">
        <w:rPr>
          <w:rFonts w:eastAsia="華康楷書體W7" w:hint="eastAsia"/>
        </w:rPr>
        <w:t>人。</w:t>
      </w:r>
      <w:r w:rsidR="00864D3A" w:rsidRPr="00864D3A">
        <w:rPr>
          <w:rFonts w:eastAsia="華康楷書體W7" w:hint="eastAsia"/>
        </w:rPr>
        <w:t>第</w:t>
      </w:r>
      <w:r w:rsidR="00864D3A" w:rsidRPr="00864D3A">
        <w:rPr>
          <w:rFonts w:eastAsia="華康楷書體W7" w:hint="eastAsia"/>
        </w:rPr>
        <w:t>3</w:t>
      </w:r>
      <w:r w:rsidR="00864D3A" w:rsidRPr="00864D3A">
        <w:rPr>
          <w:rFonts w:eastAsia="華康楷書體W7" w:hint="eastAsia"/>
        </w:rPr>
        <w:t>項規定，任一性別委員應占委員總數</w:t>
      </w:r>
      <w:r w:rsidR="00864D3A" w:rsidRPr="00864D3A">
        <w:rPr>
          <w:rFonts w:eastAsia="華康楷書體W7" w:hint="eastAsia"/>
        </w:rPr>
        <w:t>1/3</w:t>
      </w:r>
      <w:r w:rsidR="00864D3A" w:rsidRPr="00864D3A">
        <w:rPr>
          <w:rFonts w:eastAsia="華康楷書體W7" w:hint="eastAsia"/>
        </w:rPr>
        <w:t>以上</w:t>
      </w:r>
      <w:r w:rsidR="00864D3A">
        <w:rPr>
          <w:rFonts w:eastAsia="華康楷書體W7" w:hint="eastAsia"/>
        </w:rPr>
        <w:t>。</w:t>
      </w:r>
    </w:p>
    <w:p w:rsidR="00864D3A" w:rsidRPr="00864D3A" w:rsidRDefault="00864D3A" w:rsidP="00864D3A">
      <w:pPr>
        <w:pStyle w:val="a6"/>
        <w:snapToGrid w:val="0"/>
        <w:ind w:leftChars="413" w:left="991"/>
        <w:rPr>
          <w:rFonts w:eastAsia="華康楷書體W7"/>
        </w:rPr>
      </w:pPr>
      <w:r w:rsidRPr="00864D3A">
        <w:rPr>
          <w:rFonts w:eastAsia="華康楷書體W7" w:hint="eastAsia"/>
        </w:rPr>
        <w:t>選舉委員之產生，依票數高低。同票數時，以到校年資為先後，同年資以年長者先。</w:t>
      </w:r>
    </w:p>
    <w:p w:rsidR="00864D3A" w:rsidRPr="00EE04B6" w:rsidRDefault="00864D3A" w:rsidP="00864D3A">
      <w:pPr>
        <w:pStyle w:val="a6"/>
        <w:snapToGrid w:val="0"/>
        <w:ind w:leftChars="413" w:left="991"/>
        <w:rPr>
          <w:rFonts w:eastAsia="華康楷書體W7"/>
        </w:rPr>
      </w:pPr>
      <w:r w:rsidRPr="00864D3A">
        <w:rPr>
          <w:rFonts w:eastAsia="華康楷書體W7" w:hint="eastAsia"/>
        </w:rPr>
        <w:t>第</w:t>
      </w:r>
      <w:r>
        <w:rPr>
          <w:rFonts w:eastAsia="華康楷書體W7" w:hint="eastAsia"/>
        </w:rPr>
        <w:t>1</w:t>
      </w:r>
      <w:r w:rsidRPr="00864D3A">
        <w:rPr>
          <w:rFonts w:eastAsia="華康楷書體W7" w:hint="eastAsia"/>
        </w:rPr>
        <w:t>項之委員選舉時，得選舉候補委員若干人，於當選委員因故不能擔任時依序遞補之。無候補委員遞補時，應即辦理補選舉。</w:t>
      </w:r>
    </w:p>
    <w:p w:rsidR="00E726D0" w:rsidRDefault="00E726D0" w:rsidP="00864D3A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華康楷書體W7" w:hAnsi="Arial" w:cs="Arial"/>
          <w:sz w:val="24"/>
        </w:rPr>
      </w:pPr>
      <w:r>
        <w:rPr>
          <w:rFonts w:ascii="Arial" w:eastAsia="華康楷書體W7" w:hAnsi="Arial" w:cs="Arial"/>
          <w:sz w:val="24"/>
        </w:rPr>
        <w:t>成績考核委員會完成初核，應報請校長覆核，校長對初核結果有不同意見時，應敘明理由交回復議，對復議結果仍不同意時，得變更之。</w:t>
      </w:r>
    </w:p>
    <w:p w:rsidR="00E726D0" w:rsidRPr="00864D3A" w:rsidRDefault="00E726D0" w:rsidP="00864D3A">
      <w:pPr>
        <w:ind w:leftChars="413" w:left="991"/>
        <w:rPr>
          <w:rFonts w:ascii="Arial" w:eastAsia="華康楷書體W7" w:hAnsi="Arial" w:cs="Arial"/>
          <w:kern w:val="0"/>
          <w:szCs w:val="20"/>
        </w:rPr>
      </w:pPr>
      <w:r>
        <w:rPr>
          <w:rFonts w:ascii="Arial" w:eastAsia="華康楷書體W7" w:hAnsi="Arial" w:cs="Arial" w:hint="eastAsia"/>
        </w:rPr>
        <w:t>校長為前</w:t>
      </w:r>
      <w:r w:rsidRPr="00864D3A">
        <w:rPr>
          <w:rFonts w:ascii="Arial" w:eastAsia="華康楷書體W7" w:hAnsi="Arial" w:cs="Arial" w:hint="eastAsia"/>
          <w:kern w:val="0"/>
          <w:szCs w:val="20"/>
        </w:rPr>
        <w:t>項變更時，應於考核案內註明事實及理由。</w:t>
      </w:r>
    </w:p>
    <w:p w:rsidR="00E726D0" w:rsidRPr="00864D3A" w:rsidRDefault="00E726D0" w:rsidP="00864D3A">
      <w:pPr>
        <w:pStyle w:val="a6"/>
        <w:numPr>
          <w:ilvl w:val="0"/>
          <w:numId w:val="7"/>
        </w:numPr>
        <w:snapToGrid w:val="0"/>
        <w:ind w:leftChars="0"/>
        <w:rPr>
          <w:rFonts w:ascii="Arial" w:eastAsia="華康楷書體W7" w:hAnsi="Arial" w:cs="Arial"/>
          <w:kern w:val="0"/>
          <w:szCs w:val="20"/>
        </w:rPr>
      </w:pPr>
      <w:r w:rsidRPr="00864D3A">
        <w:rPr>
          <w:rFonts w:ascii="Arial" w:eastAsia="華康楷書體W7" w:hAnsi="Arial" w:cs="Arial" w:hint="eastAsia"/>
          <w:kern w:val="0"/>
          <w:szCs w:val="20"/>
        </w:rPr>
        <w:t>本會訂每學年度結束前舉行一次</w:t>
      </w:r>
      <w:r w:rsidR="00864D3A" w:rsidRPr="00864D3A">
        <w:rPr>
          <w:rFonts w:ascii="Arial" w:eastAsia="華康楷書體W7" w:hAnsi="Arial" w:cs="Arial" w:hint="eastAsia"/>
          <w:kern w:val="0"/>
          <w:szCs w:val="20"/>
        </w:rPr>
        <w:t>成績考核委員</w:t>
      </w:r>
      <w:r w:rsidRPr="00864D3A">
        <w:rPr>
          <w:rFonts w:ascii="Arial" w:eastAsia="華康楷書體W7" w:hAnsi="Arial" w:cs="Arial" w:hint="eastAsia"/>
          <w:kern w:val="0"/>
          <w:szCs w:val="20"/>
        </w:rPr>
        <w:t>會議，必要時得召開臨時會議。</w:t>
      </w:r>
    </w:p>
    <w:p w:rsidR="00E726D0" w:rsidRPr="00EE04B6" w:rsidRDefault="00864D3A" w:rsidP="00864D3A">
      <w:pPr>
        <w:pStyle w:val="a6"/>
        <w:numPr>
          <w:ilvl w:val="0"/>
          <w:numId w:val="7"/>
        </w:numPr>
        <w:snapToGrid w:val="0"/>
        <w:ind w:leftChars="0"/>
        <w:rPr>
          <w:rFonts w:eastAsia="華康楷書體W7"/>
        </w:rPr>
      </w:pPr>
      <w:r w:rsidRPr="00864D3A">
        <w:rPr>
          <w:rFonts w:ascii="Arial" w:eastAsia="華康楷書體W7" w:hAnsi="Arial" w:cs="Arial" w:hint="eastAsia"/>
          <w:kern w:val="0"/>
          <w:szCs w:val="20"/>
        </w:rPr>
        <w:t>本</w:t>
      </w:r>
      <w:r w:rsidR="00E726D0" w:rsidRPr="00864D3A">
        <w:rPr>
          <w:rFonts w:ascii="Arial" w:eastAsia="華康楷書體W7" w:hAnsi="Arial" w:cs="Arial" w:hint="eastAsia"/>
          <w:kern w:val="0"/>
          <w:szCs w:val="20"/>
        </w:rPr>
        <w:t>會</w:t>
      </w:r>
      <w:r w:rsidRPr="00864D3A">
        <w:rPr>
          <w:rFonts w:ascii="Arial" w:eastAsia="華康楷書體W7" w:hAnsi="Arial" w:cs="Arial" w:hint="eastAsia"/>
          <w:kern w:val="0"/>
          <w:szCs w:val="20"/>
        </w:rPr>
        <w:t>召開</w:t>
      </w:r>
      <w:r w:rsidR="00E726D0" w:rsidRPr="00864D3A">
        <w:rPr>
          <w:rFonts w:ascii="Arial" w:eastAsia="華康楷書體W7" w:hAnsi="Arial" w:cs="Arial" w:hint="eastAsia"/>
          <w:kern w:val="0"/>
          <w:szCs w:val="20"/>
        </w:rPr>
        <w:t>會議時，須有全體委員</w:t>
      </w:r>
      <w:r w:rsidRPr="00864D3A">
        <w:rPr>
          <w:rFonts w:ascii="Arial" w:eastAsia="華康楷書體W7" w:hAnsi="Arial" w:cs="Arial" w:hint="eastAsia"/>
          <w:kern w:val="0"/>
          <w:szCs w:val="20"/>
        </w:rPr>
        <w:t>1/2</w:t>
      </w:r>
      <w:r w:rsidR="00E726D0" w:rsidRPr="00864D3A">
        <w:rPr>
          <w:rFonts w:ascii="Arial" w:eastAsia="華康楷書體W7" w:hAnsi="Arial" w:cs="Arial" w:hint="eastAsia"/>
          <w:kern w:val="0"/>
          <w:szCs w:val="20"/>
        </w:rPr>
        <w:t>以上出席，出席委員過半數之同意，方得為決議。但審議教師年終成績考核、另予成績考核及記大功、大過之平時考核時，應有全體委員</w:t>
      </w:r>
      <w:r w:rsidRPr="00864D3A">
        <w:rPr>
          <w:rFonts w:ascii="Arial" w:eastAsia="華康楷書體W7" w:hAnsi="Arial" w:cs="Arial" w:hint="eastAsia"/>
          <w:kern w:val="0"/>
          <w:szCs w:val="20"/>
        </w:rPr>
        <w:t>2/3</w:t>
      </w:r>
      <w:r w:rsidR="00E726D0" w:rsidRPr="00864D3A">
        <w:rPr>
          <w:rFonts w:ascii="Arial" w:eastAsia="華康楷書體W7" w:hAnsi="Arial" w:cs="Arial" w:hint="eastAsia"/>
          <w:kern w:val="0"/>
          <w:szCs w:val="20"/>
        </w:rPr>
        <w:t>以上出席，出席委員過</w:t>
      </w:r>
      <w:r w:rsidR="00E726D0" w:rsidRPr="00EE04B6">
        <w:rPr>
          <w:rFonts w:ascii="Arial" w:eastAsia="華康楷書體W7" w:hAnsi="Arial" w:cs="Arial" w:hint="eastAsia"/>
        </w:rPr>
        <w:t>半數之同意，方得為決議</w:t>
      </w:r>
      <w:r w:rsidR="00E726D0" w:rsidRPr="00EE04B6">
        <w:rPr>
          <w:rFonts w:eastAsia="華康楷書體W7" w:hint="eastAsia"/>
        </w:rPr>
        <w:t>。</w:t>
      </w:r>
    </w:p>
    <w:p w:rsidR="00E726D0" w:rsidRDefault="00E726D0" w:rsidP="00864D3A">
      <w:pPr>
        <w:snapToGrid w:val="0"/>
        <w:ind w:leftChars="412" w:left="989"/>
        <w:rPr>
          <w:rFonts w:eastAsia="華康楷書體W7"/>
          <w:szCs w:val="20"/>
        </w:rPr>
      </w:pPr>
      <w:r>
        <w:rPr>
          <w:rFonts w:eastAsia="華康楷書體W7" w:hint="eastAsia"/>
        </w:rPr>
        <w:t>本會對於考績及平時考核之獎懲案件有疑義時，得調閱相關資料，必要時並通知受考人、有關人員到會備詢，詢畢退席。</w:t>
      </w:r>
    </w:p>
    <w:p w:rsidR="00E726D0" w:rsidRPr="00EE04B6" w:rsidRDefault="00E726D0" w:rsidP="00864D3A">
      <w:pPr>
        <w:pStyle w:val="a6"/>
        <w:numPr>
          <w:ilvl w:val="0"/>
          <w:numId w:val="7"/>
        </w:numPr>
        <w:kinsoku w:val="0"/>
        <w:overflowPunct w:val="0"/>
        <w:snapToGrid w:val="0"/>
        <w:ind w:leftChars="0"/>
        <w:rPr>
          <w:rFonts w:eastAsia="華康楷書體W7"/>
          <w:szCs w:val="20"/>
        </w:rPr>
      </w:pPr>
      <w:r w:rsidRPr="00EE04B6">
        <w:rPr>
          <w:rFonts w:eastAsia="華康楷書體W7" w:hint="eastAsia"/>
        </w:rPr>
        <w:t>本會開會時應由主席將考</w:t>
      </w:r>
      <w:r w:rsidR="00864D3A">
        <w:rPr>
          <w:rFonts w:eastAsia="華康楷書體W7" w:hint="eastAsia"/>
        </w:rPr>
        <w:t>核</w:t>
      </w:r>
      <w:r w:rsidRPr="00EE04B6">
        <w:rPr>
          <w:rFonts w:eastAsia="華康楷書體W7" w:hint="eastAsia"/>
        </w:rPr>
        <w:t>清冊、考核表及相關資料交各出席委員審閱，提付評議、議決；經評</w:t>
      </w:r>
      <w:r w:rsidRPr="00EE04B6">
        <w:rPr>
          <w:rFonts w:eastAsia="華康楷書體W7" w:hint="eastAsia"/>
        </w:rPr>
        <w:t>(</w:t>
      </w:r>
      <w:r w:rsidRPr="00EE04B6">
        <w:rPr>
          <w:rFonts w:eastAsia="華康楷書體W7" w:hint="eastAsia"/>
        </w:rPr>
        <w:t>決</w:t>
      </w:r>
      <w:r w:rsidRPr="00EE04B6">
        <w:rPr>
          <w:rFonts w:eastAsia="華康楷書體W7" w:hint="eastAsia"/>
        </w:rPr>
        <w:t>)</w:t>
      </w:r>
      <w:r w:rsidRPr="00EE04B6">
        <w:rPr>
          <w:rFonts w:eastAsia="華康楷書體W7" w:hint="eastAsia"/>
        </w:rPr>
        <w:t>議後</w:t>
      </w:r>
      <w:r w:rsidR="00864D3A">
        <w:rPr>
          <w:rFonts w:eastAsia="華康楷書體W7" w:hint="eastAsia"/>
        </w:rPr>
        <w:t>3</w:t>
      </w:r>
      <w:r w:rsidRPr="00EE04B6">
        <w:rPr>
          <w:rFonts w:eastAsia="華康楷書體W7" w:hint="eastAsia"/>
        </w:rPr>
        <w:t>日內呈送校長核定，再依程序處理之。</w:t>
      </w:r>
    </w:p>
    <w:p w:rsidR="00E726D0" w:rsidRPr="00EE04B6" w:rsidRDefault="00E726D0" w:rsidP="00864D3A">
      <w:pPr>
        <w:pStyle w:val="a6"/>
        <w:numPr>
          <w:ilvl w:val="0"/>
          <w:numId w:val="7"/>
        </w:numPr>
        <w:kinsoku w:val="0"/>
        <w:overflowPunct w:val="0"/>
        <w:snapToGrid w:val="0"/>
        <w:ind w:leftChars="0"/>
        <w:rPr>
          <w:rFonts w:eastAsia="華康楷書體W7"/>
        </w:rPr>
      </w:pPr>
      <w:r w:rsidRPr="00EE04B6">
        <w:rPr>
          <w:rFonts w:eastAsia="華康楷書體W7" w:hint="eastAsia"/>
        </w:rPr>
        <w:t>本會之會議記錄，應記載下列事項：</w:t>
      </w:r>
    </w:p>
    <w:p w:rsidR="00E726D0" w:rsidRDefault="00E726D0" w:rsidP="00864D3A">
      <w:pPr>
        <w:numPr>
          <w:ilvl w:val="0"/>
          <w:numId w:val="4"/>
        </w:numPr>
        <w:tabs>
          <w:tab w:val="clear" w:pos="1473"/>
        </w:tabs>
        <w:kinsoku w:val="0"/>
        <w:overflowPunct w:val="0"/>
        <w:snapToGrid w:val="0"/>
        <w:ind w:left="1560" w:hanging="567"/>
        <w:rPr>
          <w:rFonts w:eastAsia="華康楷書體W7"/>
        </w:rPr>
      </w:pPr>
      <w:r>
        <w:rPr>
          <w:rFonts w:eastAsia="華康楷書體W7" w:hint="eastAsia"/>
        </w:rPr>
        <w:t>會議次別、日期及地點。</w:t>
      </w:r>
    </w:p>
    <w:p w:rsidR="00E726D0" w:rsidRDefault="00E726D0" w:rsidP="00864D3A">
      <w:pPr>
        <w:numPr>
          <w:ilvl w:val="0"/>
          <w:numId w:val="4"/>
        </w:numPr>
        <w:tabs>
          <w:tab w:val="clear" w:pos="1473"/>
        </w:tabs>
        <w:kinsoku w:val="0"/>
        <w:overflowPunct w:val="0"/>
        <w:snapToGrid w:val="0"/>
        <w:ind w:left="1560" w:hanging="567"/>
        <w:rPr>
          <w:rFonts w:eastAsia="華康楷書體W7"/>
          <w:szCs w:val="20"/>
        </w:rPr>
      </w:pPr>
      <w:r>
        <w:rPr>
          <w:rFonts w:eastAsia="華康楷書體W7" w:hint="eastAsia"/>
        </w:rPr>
        <w:t>出席委員姓名。</w:t>
      </w:r>
    </w:p>
    <w:p w:rsidR="00E726D0" w:rsidRDefault="00E726D0" w:rsidP="00864D3A">
      <w:pPr>
        <w:numPr>
          <w:ilvl w:val="0"/>
          <w:numId w:val="4"/>
        </w:numPr>
        <w:tabs>
          <w:tab w:val="clear" w:pos="1473"/>
        </w:tabs>
        <w:kinsoku w:val="0"/>
        <w:overflowPunct w:val="0"/>
        <w:snapToGrid w:val="0"/>
        <w:ind w:left="1560" w:hanging="567"/>
        <w:rPr>
          <w:rFonts w:eastAsia="華康楷書體W7"/>
          <w:szCs w:val="20"/>
        </w:rPr>
      </w:pPr>
      <w:r>
        <w:rPr>
          <w:rFonts w:eastAsia="華康楷書體W7" w:hint="eastAsia"/>
        </w:rPr>
        <w:t>主席及記錄人員姓名。</w:t>
      </w:r>
    </w:p>
    <w:p w:rsidR="00E726D0" w:rsidRDefault="00E726D0" w:rsidP="00864D3A">
      <w:pPr>
        <w:numPr>
          <w:ilvl w:val="0"/>
          <w:numId w:val="4"/>
        </w:numPr>
        <w:tabs>
          <w:tab w:val="clear" w:pos="1473"/>
        </w:tabs>
        <w:kinsoku w:val="0"/>
        <w:overflowPunct w:val="0"/>
        <w:snapToGrid w:val="0"/>
        <w:ind w:left="1560" w:hanging="567"/>
        <w:rPr>
          <w:rFonts w:eastAsia="華康楷書體W7"/>
          <w:szCs w:val="20"/>
        </w:rPr>
      </w:pPr>
      <w:r>
        <w:rPr>
          <w:rFonts w:eastAsia="華康楷書體W7" w:hint="eastAsia"/>
        </w:rPr>
        <w:t>受考人數及其姓名、職務及俸</w:t>
      </w:r>
      <w:r>
        <w:rPr>
          <w:rFonts w:eastAsia="華康楷書體W7" w:hint="eastAsia"/>
        </w:rPr>
        <w:t>(</w:t>
      </w:r>
      <w:r>
        <w:rPr>
          <w:rFonts w:eastAsia="華康楷書體W7" w:hint="eastAsia"/>
        </w:rPr>
        <w:t>薪</w:t>
      </w:r>
      <w:r>
        <w:rPr>
          <w:rFonts w:eastAsia="華康楷書體W7" w:hint="eastAsia"/>
        </w:rPr>
        <w:t>)</w:t>
      </w:r>
      <w:r>
        <w:rPr>
          <w:rFonts w:eastAsia="華康楷書體W7" w:hint="eastAsia"/>
        </w:rPr>
        <w:t>點。</w:t>
      </w:r>
    </w:p>
    <w:p w:rsidR="00E726D0" w:rsidRDefault="00E726D0" w:rsidP="00864D3A">
      <w:pPr>
        <w:numPr>
          <w:ilvl w:val="0"/>
          <w:numId w:val="4"/>
        </w:numPr>
        <w:tabs>
          <w:tab w:val="clear" w:pos="1473"/>
        </w:tabs>
        <w:kinsoku w:val="0"/>
        <w:overflowPunct w:val="0"/>
        <w:snapToGrid w:val="0"/>
        <w:ind w:left="1560" w:hanging="567"/>
        <w:rPr>
          <w:rFonts w:ascii="華康楷書體W7" w:eastAsia="華康楷書體W7" w:hAnsi="華康楷書體W7" w:cs="華康楷書體W7"/>
          <w:szCs w:val="20"/>
        </w:rPr>
      </w:pPr>
      <w:r>
        <w:rPr>
          <w:rFonts w:ascii="華康楷書體W7" w:eastAsia="華康楷書體W7" w:hAnsi="華康楷書體W7" w:cs="華康楷書體W7" w:hint="eastAsia"/>
        </w:rPr>
        <w:t>備詢人姓名及詢答要點。</w:t>
      </w:r>
    </w:p>
    <w:p w:rsidR="00E726D0" w:rsidRDefault="00E726D0" w:rsidP="00864D3A">
      <w:pPr>
        <w:numPr>
          <w:ilvl w:val="0"/>
          <w:numId w:val="4"/>
        </w:numPr>
        <w:tabs>
          <w:tab w:val="clear" w:pos="1473"/>
        </w:tabs>
        <w:kinsoku w:val="0"/>
        <w:overflowPunct w:val="0"/>
        <w:snapToGrid w:val="0"/>
        <w:ind w:left="1560" w:hanging="567"/>
        <w:rPr>
          <w:rFonts w:ascii="華康楷書體W7" w:eastAsia="華康楷書體W7" w:hAnsi="華康楷書體W7" w:cs="華康楷書體W7"/>
          <w:szCs w:val="20"/>
        </w:rPr>
      </w:pPr>
      <w:r>
        <w:rPr>
          <w:rFonts w:ascii="華康楷書體W7" w:eastAsia="華康楷書體W7" w:hAnsi="華康楷書體W7" w:cs="華康楷書體W7" w:hint="eastAsia"/>
        </w:rPr>
        <w:lastRenderedPageBreak/>
        <w:t>決議事項。</w:t>
      </w:r>
    </w:p>
    <w:p w:rsidR="00E726D0" w:rsidRDefault="00E726D0" w:rsidP="00864D3A">
      <w:pPr>
        <w:numPr>
          <w:ilvl w:val="0"/>
          <w:numId w:val="4"/>
        </w:numPr>
        <w:tabs>
          <w:tab w:val="clear" w:pos="1473"/>
        </w:tabs>
        <w:kinsoku w:val="0"/>
        <w:overflowPunct w:val="0"/>
        <w:snapToGrid w:val="0"/>
        <w:ind w:left="1560" w:hanging="567"/>
        <w:rPr>
          <w:rFonts w:ascii="華康楷書體W7" w:eastAsia="華康楷書體W7" w:hAnsi="華康楷書體W7" w:cs="華康楷書體W7"/>
          <w:szCs w:val="20"/>
        </w:rPr>
      </w:pPr>
      <w:r>
        <w:rPr>
          <w:rFonts w:ascii="華康楷書體W7" w:eastAsia="華康楷書體W7" w:hAnsi="華康楷書體W7" w:cs="華康楷書體W7" w:hint="eastAsia"/>
        </w:rPr>
        <w:t>其他附件名稱及數量。</w:t>
      </w:r>
    </w:p>
    <w:p w:rsidR="00E726D0" w:rsidRPr="00EE04B6" w:rsidRDefault="00E726D0" w:rsidP="00864D3A">
      <w:pPr>
        <w:pStyle w:val="a6"/>
        <w:numPr>
          <w:ilvl w:val="0"/>
          <w:numId w:val="7"/>
        </w:numPr>
        <w:kinsoku w:val="0"/>
        <w:overflowPunct w:val="0"/>
        <w:snapToGrid w:val="0"/>
        <w:ind w:leftChars="0"/>
        <w:rPr>
          <w:rFonts w:ascii="華康楷書體W7" w:eastAsia="華康楷書體W7" w:hAnsi="華康楷書體W7" w:cs="華康楷書體W7"/>
          <w:szCs w:val="20"/>
        </w:rPr>
      </w:pPr>
      <w:r w:rsidRPr="00EE04B6">
        <w:rPr>
          <w:rFonts w:ascii="華康楷書體W7" w:eastAsia="華康楷書體W7" w:hAnsi="華康楷書體W7" w:cs="華康楷書體W7" w:hint="eastAsia"/>
        </w:rPr>
        <w:t>本會委員應遵守相關規定，並對考</w:t>
      </w:r>
      <w:r w:rsidR="00864D3A">
        <w:rPr>
          <w:rFonts w:ascii="華康楷書體W7" w:eastAsia="華康楷書體W7" w:hAnsi="華康楷書體W7" w:cs="華康楷書體W7" w:hint="eastAsia"/>
        </w:rPr>
        <w:t>核</w:t>
      </w:r>
      <w:r w:rsidRPr="00EE04B6">
        <w:rPr>
          <w:rFonts w:ascii="華康楷書體W7" w:eastAsia="華康楷書體W7" w:hAnsi="華康楷書體W7" w:cs="華康楷書體W7" w:hint="eastAsia"/>
        </w:rPr>
        <w:t>結果在核定發布前嚴守秘密，不得洩漏。對涉及本身事項並應即迴避。</w:t>
      </w:r>
    </w:p>
    <w:p w:rsidR="00E726D0" w:rsidRPr="00EE04B6" w:rsidRDefault="00864D3A" w:rsidP="00864D3A">
      <w:pPr>
        <w:pStyle w:val="a6"/>
        <w:numPr>
          <w:ilvl w:val="0"/>
          <w:numId w:val="7"/>
        </w:numPr>
        <w:kinsoku w:val="0"/>
        <w:overflowPunct w:val="0"/>
        <w:snapToGrid w:val="0"/>
        <w:ind w:leftChars="0"/>
        <w:rPr>
          <w:rFonts w:ascii="華康楷書體W7" w:eastAsia="華康楷書體W7" w:hAnsi="華康楷書體W7" w:cs="華康楷書體W7"/>
          <w:szCs w:val="20"/>
        </w:rPr>
      </w:pPr>
      <w:r w:rsidRPr="00864D3A">
        <w:rPr>
          <w:rFonts w:ascii="華康楷書體W7" w:eastAsia="華康楷書體W7" w:hAnsi="華康楷書體W7" w:cs="華康楷書體W7" w:hint="eastAsia"/>
        </w:rPr>
        <w:t>本要點經</w:t>
      </w:r>
      <w:r w:rsidR="00BC613D">
        <w:rPr>
          <w:rFonts w:ascii="華康楷書體W7" w:eastAsia="華康楷書體W7" w:hAnsi="華康楷書體W7" w:cs="華康楷書體W7" w:hint="eastAsia"/>
        </w:rPr>
        <w:t>106年1月20日</w:t>
      </w:r>
      <w:bookmarkStart w:id="0" w:name="_GoBack"/>
      <w:bookmarkEnd w:id="0"/>
      <w:r w:rsidRPr="00864D3A">
        <w:rPr>
          <w:rFonts w:ascii="華康楷書體W7" w:eastAsia="華康楷書體W7" w:hAnsi="華康楷書體W7" w:cs="華康楷書體W7" w:hint="eastAsia"/>
        </w:rPr>
        <w:t>校務會議通過後，公布施行，修正亦同。</w:t>
      </w:r>
    </w:p>
    <w:sectPr w:rsidR="00E726D0" w:rsidRPr="00EE04B6" w:rsidSect="00826045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20" w:rsidRDefault="00601920">
      <w:r>
        <w:separator/>
      </w:r>
    </w:p>
  </w:endnote>
  <w:endnote w:type="continuationSeparator" w:id="0">
    <w:p w:rsidR="00601920" w:rsidRDefault="0060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20" w:rsidRDefault="00601920">
      <w:r>
        <w:separator/>
      </w:r>
    </w:p>
  </w:footnote>
  <w:footnote w:type="continuationSeparator" w:id="0">
    <w:p w:rsidR="00601920" w:rsidRDefault="00601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7B1A"/>
    <w:multiLevelType w:val="hybridMultilevel"/>
    <w:tmpl w:val="C38C5B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BB40D9"/>
    <w:multiLevelType w:val="hybridMultilevel"/>
    <w:tmpl w:val="0614A4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346947"/>
    <w:multiLevelType w:val="hybridMultilevel"/>
    <w:tmpl w:val="5B903EF6"/>
    <w:lvl w:ilvl="0" w:tplc="66CC380A">
      <w:start w:val="1"/>
      <w:numFmt w:val="taiwaneseCountingThousand"/>
      <w:lvlText w:val="%1、"/>
      <w:lvlJc w:val="left"/>
      <w:pPr>
        <w:tabs>
          <w:tab w:val="num" w:pos="1473"/>
        </w:tabs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" w15:restartNumberingAfterBreak="0">
    <w:nsid w:val="2FBE58B0"/>
    <w:multiLevelType w:val="hybridMultilevel"/>
    <w:tmpl w:val="41D032DC"/>
    <w:lvl w:ilvl="0" w:tplc="B7748EB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D20094"/>
    <w:multiLevelType w:val="hybridMultilevel"/>
    <w:tmpl w:val="D31C923C"/>
    <w:lvl w:ilvl="0" w:tplc="B7748EB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581052"/>
    <w:multiLevelType w:val="hybridMultilevel"/>
    <w:tmpl w:val="D9761FC2"/>
    <w:lvl w:ilvl="0" w:tplc="966A000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387AB9"/>
    <w:multiLevelType w:val="hybridMultilevel"/>
    <w:tmpl w:val="2A6018EA"/>
    <w:lvl w:ilvl="0" w:tplc="1040A4F0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7" w15:restartNumberingAfterBreak="0">
    <w:nsid w:val="58AA47A4"/>
    <w:multiLevelType w:val="hybridMultilevel"/>
    <w:tmpl w:val="61825176"/>
    <w:lvl w:ilvl="0" w:tplc="B7748EB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FB58DE"/>
    <w:multiLevelType w:val="singleLevel"/>
    <w:tmpl w:val="151AFDC0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</w:abstractNum>
  <w:abstractNum w:abstractNumId="9" w15:restartNumberingAfterBreak="0">
    <w:nsid w:val="7D4F1264"/>
    <w:multiLevelType w:val="singleLevel"/>
    <w:tmpl w:val="933CC8F0"/>
    <w:lvl w:ilvl="0">
      <w:start w:val="8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lang w:val="en-US"/>
      </w:rPr>
    </w:lvl>
  </w:abstractNum>
  <w:num w:numId="1">
    <w:abstractNumId w:val="8"/>
    <w:lvlOverride w:ilvl="0">
      <w:startOverride w:val="1"/>
    </w:lvlOverride>
  </w:num>
  <w:num w:numId="2">
    <w:abstractNumId w:val="9"/>
    <w:lvlOverride w:ilvl="0">
      <w:startOverride w:val="8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363"/>
    <w:rsid w:val="00460B49"/>
    <w:rsid w:val="005711E2"/>
    <w:rsid w:val="00601920"/>
    <w:rsid w:val="00826045"/>
    <w:rsid w:val="00864D3A"/>
    <w:rsid w:val="00BC613D"/>
    <w:rsid w:val="00BD6EB4"/>
    <w:rsid w:val="00CF6363"/>
    <w:rsid w:val="00E726D0"/>
    <w:rsid w:val="00EB3F7A"/>
    <w:rsid w:val="00EE04B6"/>
    <w:rsid w:val="00EE2A8B"/>
    <w:rsid w:val="00EF497A"/>
    <w:rsid w:val="00F5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EE3A43-D7AA-47E0-A491-72221981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1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11E2"/>
    <w:pPr>
      <w:snapToGrid w:val="0"/>
      <w:spacing w:line="240" w:lineRule="atLeast"/>
      <w:ind w:leftChars="600" w:left="1440"/>
    </w:pPr>
    <w:rPr>
      <w:rFonts w:ascii="華康楷書體W7" w:eastAsia="華康楷書體W7" w:hAnsi="華康楷書體W7" w:cs="華康楷書體W7"/>
    </w:rPr>
  </w:style>
  <w:style w:type="paragraph" w:styleId="a4">
    <w:name w:val="header"/>
    <w:basedOn w:val="a"/>
    <w:rsid w:val="00571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71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5711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EE04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150</Words>
  <Characters>855</Characters>
  <Application>Microsoft Office Word</Application>
  <DocSecurity>0</DocSecurity>
  <Lines>7</Lines>
  <Paragraphs>2</Paragraphs>
  <ScaleCrop>false</ScaleCrop>
  <Company>tksh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台北市私立惇敘高級工商職業學校人事評審委員會組織規程</dc:title>
  <dc:creator>淡江高中</dc:creator>
  <cp:lastModifiedBy>Thunder Mare</cp:lastModifiedBy>
  <cp:revision>6</cp:revision>
  <cp:lastPrinted>2016-10-20T06:36:00Z</cp:lastPrinted>
  <dcterms:created xsi:type="dcterms:W3CDTF">2016-09-01T07:09:00Z</dcterms:created>
  <dcterms:modified xsi:type="dcterms:W3CDTF">2017-02-08T08:42:00Z</dcterms:modified>
</cp:coreProperties>
</file>